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00" w:rsidRDefault="00FE7C68">
      <w:pPr>
        <w:jc w:val="center"/>
        <w:rPr>
          <w:rStyle w:val="10"/>
        </w:rPr>
      </w:pPr>
      <w:r>
        <w:rPr>
          <w:rStyle w:val="10"/>
          <w:rFonts w:hint="eastAsia"/>
        </w:rPr>
        <w:t>长沙公共资源交易中心</w:t>
      </w:r>
    </w:p>
    <w:p w:rsidR="00C14E3B" w:rsidRDefault="00FE7C68">
      <w:pPr>
        <w:jc w:val="center"/>
        <w:rPr>
          <w:rStyle w:val="10"/>
        </w:rPr>
      </w:pPr>
      <w:r>
        <w:rPr>
          <w:rStyle w:val="10"/>
          <w:rFonts w:hint="eastAsia"/>
        </w:rPr>
        <w:t>评标结果复核工作规程</w:t>
      </w:r>
    </w:p>
    <w:p w:rsidR="00DE5E00" w:rsidRDefault="00FE7C68">
      <w:pPr>
        <w:jc w:val="center"/>
        <w:rPr>
          <w:rStyle w:val="10"/>
        </w:rPr>
      </w:pPr>
      <w:r>
        <w:rPr>
          <w:rStyle w:val="10"/>
          <w:rFonts w:hint="eastAsia"/>
        </w:rPr>
        <w:t>（征求意见稿）</w:t>
      </w:r>
    </w:p>
    <w:p w:rsidR="00DE5E00" w:rsidRDefault="00DE5E00">
      <w:pPr>
        <w:rPr>
          <w:sz w:val="32"/>
          <w:szCs w:val="32"/>
        </w:rPr>
      </w:pPr>
    </w:p>
    <w:p w:rsidR="00DE5E00" w:rsidRPr="00C14E3B" w:rsidRDefault="00FE7C68" w:rsidP="00C14E3B">
      <w:pPr>
        <w:numPr>
          <w:ilvl w:val="0"/>
          <w:numId w:val="1"/>
        </w:numPr>
        <w:ind w:firstLineChars="200" w:firstLine="640"/>
        <w:rPr>
          <w:rFonts w:ascii="仿宋_GB2312" w:eastAsia="仿宋_GB2312" w:hAnsi="仿宋" w:cs="仿宋"/>
          <w:sz w:val="32"/>
          <w:szCs w:val="32"/>
        </w:rPr>
      </w:pPr>
      <w:r w:rsidRPr="00C14E3B">
        <w:rPr>
          <w:rFonts w:ascii="仿宋_GB2312" w:eastAsia="仿宋_GB2312" w:hAnsi="仿宋" w:cs="仿宋" w:hint="eastAsia"/>
          <w:sz w:val="32"/>
          <w:szCs w:val="32"/>
        </w:rPr>
        <w:t>为贯彻落实《关于严格执行招标投标法规制度 进一步规范招标投标主体行为的若干意见》（国家发展改革委等十三部委联合发文，发改法规规〔2022〕1117号）和《关于进一步完善工程建设项目招标投标交易机制和监管办法的实施意见》（湖南省发展改革委等单位发文，湘发改公管规〔2022〕1034号）等文件精神，进一步规范评标结果复核工作，制定本规程。</w:t>
      </w:r>
    </w:p>
    <w:p w:rsidR="00DE5E00" w:rsidRPr="00C14E3B" w:rsidRDefault="00FE7C68" w:rsidP="00C14E3B">
      <w:pPr>
        <w:numPr>
          <w:ilvl w:val="0"/>
          <w:numId w:val="1"/>
        </w:numPr>
        <w:ind w:firstLineChars="200" w:firstLine="640"/>
        <w:rPr>
          <w:rFonts w:ascii="仿宋_GB2312" w:eastAsia="仿宋_GB2312" w:hAnsi="仿宋" w:cs="仿宋"/>
          <w:sz w:val="32"/>
          <w:szCs w:val="32"/>
        </w:rPr>
      </w:pPr>
      <w:r w:rsidRPr="00C14E3B">
        <w:rPr>
          <w:rFonts w:ascii="仿宋_GB2312" w:eastAsia="仿宋_GB2312" w:hAnsi="仿宋" w:cs="仿宋" w:hint="eastAsia"/>
          <w:sz w:val="32"/>
          <w:szCs w:val="32"/>
        </w:rPr>
        <w:t>招标人（采购人）或其委托的招标（采购）代理机构（以下简称招标人）选定的复核人员在交易中心专设的评标结果复核区组织复核工作适用本规程。</w:t>
      </w:r>
    </w:p>
    <w:p w:rsidR="00DE5E00" w:rsidRPr="00C14E3B" w:rsidRDefault="00FE7C68" w:rsidP="00C14E3B">
      <w:pPr>
        <w:numPr>
          <w:ilvl w:val="0"/>
          <w:numId w:val="1"/>
        </w:numPr>
        <w:ind w:firstLineChars="200" w:firstLine="640"/>
        <w:rPr>
          <w:rFonts w:ascii="仿宋_GB2312" w:eastAsia="仿宋_GB2312" w:hAnsi="仿宋" w:cs="仿宋"/>
          <w:sz w:val="32"/>
          <w:szCs w:val="32"/>
        </w:rPr>
      </w:pPr>
      <w:r w:rsidRPr="00C14E3B">
        <w:rPr>
          <w:rFonts w:ascii="仿宋_GB2312" w:eastAsia="仿宋_GB2312" w:hAnsi="仿宋" w:cs="仿宋" w:hint="eastAsia"/>
          <w:sz w:val="32"/>
          <w:szCs w:val="32"/>
        </w:rPr>
        <w:t>进场交易项目需要由专家评标评审的，招标人应依本规程对专家评标结果复核。</w:t>
      </w:r>
    </w:p>
    <w:p w:rsidR="00DE5E00" w:rsidRPr="00C14E3B" w:rsidRDefault="00FE7C68" w:rsidP="00C14E3B">
      <w:pPr>
        <w:numPr>
          <w:ilvl w:val="0"/>
          <w:numId w:val="1"/>
        </w:numPr>
        <w:ind w:firstLineChars="200" w:firstLine="640"/>
        <w:rPr>
          <w:rFonts w:ascii="仿宋_GB2312" w:eastAsia="仿宋_GB2312" w:hAnsi="仿宋" w:cs="仿宋"/>
          <w:sz w:val="32"/>
          <w:szCs w:val="32"/>
        </w:rPr>
      </w:pPr>
      <w:r w:rsidRPr="00C14E3B">
        <w:rPr>
          <w:rFonts w:ascii="仿宋_GB2312" w:eastAsia="仿宋_GB2312" w:hAnsi="仿宋" w:cs="仿宋" w:hint="eastAsia"/>
          <w:sz w:val="32"/>
          <w:szCs w:val="32"/>
        </w:rPr>
        <w:t>复核内容及范围按照有关法律法规及规范性文件规定，主要对投标文件的客观评审因素、分值计算错误等情况进行复核，包括如下内容。</w:t>
      </w:r>
    </w:p>
    <w:p w:rsidR="00DE5E00" w:rsidRPr="00C14E3B" w:rsidRDefault="00FE7C68" w:rsidP="00C14E3B">
      <w:pPr>
        <w:numPr>
          <w:ilvl w:val="255"/>
          <w:numId w:val="0"/>
        </w:numPr>
        <w:ind w:firstLineChars="200" w:firstLine="643"/>
        <w:rPr>
          <w:rFonts w:ascii="仿宋_GB2312" w:eastAsia="仿宋_GB2312" w:hAnsi="楷体" w:cs="楷体"/>
          <w:b/>
          <w:bCs/>
          <w:sz w:val="32"/>
          <w:szCs w:val="32"/>
        </w:rPr>
      </w:pPr>
      <w:r w:rsidRPr="00C14E3B">
        <w:rPr>
          <w:rFonts w:ascii="楷体_GB2312" w:eastAsia="楷体_GB2312" w:hAnsi="楷体" w:cs="楷体" w:hint="eastAsia"/>
          <w:b/>
          <w:bCs/>
          <w:sz w:val="32"/>
          <w:szCs w:val="32"/>
        </w:rPr>
        <w:t>（一）客观评审因素</w:t>
      </w:r>
      <w:r w:rsidRPr="00C14E3B">
        <w:rPr>
          <w:rFonts w:ascii="仿宋_GB2312" w:eastAsia="仿宋_GB2312" w:hAnsi="仿宋" w:cs="仿宋" w:hint="eastAsia"/>
          <w:sz w:val="32"/>
          <w:szCs w:val="32"/>
        </w:rPr>
        <w:t>（客观评审因素指投标资格条件、企业资信及履约能力等方面内容）</w:t>
      </w:r>
      <w:r w:rsidRPr="00C14E3B">
        <w:rPr>
          <w:rFonts w:ascii="仿宋_GB2312" w:eastAsia="仿宋_GB2312" w:hAnsi="楷体" w:cs="楷体" w:hint="eastAsia"/>
          <w:sz w:val="32"/>
          <w:szCs w:val="32"/>
        </w:rPr>
        <w:t>：</w:t>
      </w:r>
    </w:p>
    <w:p w:rsidR="00DE5E00" w:rsidRDefault="00FE7C68" w:rsidP="00C14E3B">
      <w:pPr>
        <w:numPr>
          <w:ilvl w:val="255"/>
          <w:numId w:val="0"/>
        </w:numPr>
        <w:ind w:firstLineChars="200" w:firstLine="640"/>
        <w:rPr>
          <w:rFonts w:ascii="仿宋" w:eastAsia="仿宋" w:hAnsi="仿宋" w:cs="仿宋"/>
          <w:sz w:val="32"/>
          <w:szCs w:val="32"/>
        </w:rPr>
      </w:pPr>
      <w:r w:rsidRPr="00C14E3B">
        <w:rPr>
          <w:rFonts w:ascii="仿宋_GB2312" w:eastAsia="仿宋_GB2312" w:hAnsi="仿宋" w:cs="仿宋" w:hint="eastAsia"/>
          <w:sz w:val="32"/>
          <w:szCs w:val="32"/>
        </w:rPr>
        <w:t>是否存在对客观评审因素评分不一致的情况。</w:t>
      </w:r>
    </w:p>
    <w:p w:rsidR="00DE5E00" w:rsidRPr="00C14E3B" w:rsidRDefault="00FE7C68" w:rsidP="00C14E3B">
      <w:pPr>
        <w:numPr>
          <w:ilvl w:val="255"/>
          <w:numId w:val="0"/>
        </w:numPr>
        <w:ind w:firstLineChars="200" w:firstLine="643"/>
        <w:rPr>
          <w:rFonts w:ascii="楷体_GB2312" w:eastAsia="楷体_GB2312" w:hAnsi="楷体" w:cs="楷体"/>
          <w:b/>
          <w:bCs/>
          <w:sz w:val="32"/>
          <w:szCs w:val="32"/>
        </w:rPr>
      </w:pPr>
      <w:r w:rsidRPr="00C14E3B">
        <w:rPr>
          <w:rFonts w:ascii="楷体_GB2312" w:eastAsia="楷体_GB2312" w:hAnsi="楷体" w:cs="楷体" w:hint="eastAsia"/>
          <w:b/>
          <w:bCs/>
          <w:sz w:val="32"/>
          <w:szCs w:val="32"/>
        </w:rPr>
        <w:lastRenderedPageBreak/>
        <w:t>（二）计算错误：</w:t>
      </w:r>
    </w:p>
    <w:p w:rsidR="00DE5E00" w:rsidRPr="00C14E3B" w:rsidRDefault="00FE7C68" w:rsidP="00C14E3B">
      <w:pPr>
        <w:numPr>
          <w:ilvl w:val="255"/>
          <w:numId w:val="0"/>
        </w:numPr>
        <w:ind w:firstLineChars="200" w:firstLine="640"/>
        <w:rPr>
          <w:rFonts w:ascii="仿宋_GB2312" w:eastAsia="仿宋_GB2312" w:hAnsi="仿宋" w:cs="仿宋"/>
          <w:sz w:val="32"/>
          <w:szCs w:val="32"/>
        </w:rPr>
      </w:pPr>
      <w:r w:rsidRPr="00C14E3B">
        <w:rPr>
          <w:rFonts w:ascii="仿宋_GB2312" w:eastAsia="仿宋_GB2312" w:hAnsi="仿宋" w:cs="仿宋" w:hint="eastAsia"/>
          <w:sz w:val="32"/>
          <w:szCs w:val="32"/>
        </w:rPr>
        <w:t>1.是否存在分值计算错误、评分超出评分标准范围或者评分畸高畸低。</w:t>
      </w:r>
    </w:p>
    <w:p w:rsidR="00DE5E00" w:rsidRDefault="00FE7C68" w:rsidP="00C14E3B">
      <w:pPr>
        <w:numPr>
          <w:ilvl w:val="255"/>
          <w:numId w:val="0"/>
        </w:numPr>
        <w:ind w:firstLineChars="200" w:firstLine="640"/>
        <w:rPr>
          <w:rFonts w:ascii="仿宋" w:eastAsia="仿宋" w:hAnsi="仿宋" w:cs="仿宋"/>
          <w:sz w:val="32"/>
          <w:szCs w:val="32"/>
        </w:rPr>
      </w:pPr>
      <w:r w:rsidRPr="00C14E3B">
        <w:rPr>
          <w:rFonts w:ascii="仿宋_GB2312" w:eastAsia="仿宋_GB2312" w:hAnsi="仿宋" w:cs="仿宋" w:hint="eastAsia"/>
          <w:sz w:val="32"/>
          <w:szCs w:val="32"/>
        </w:rPr>
        <w:t>2.是否对可能低于成本或者影响履约的异常低价投标和严重不平衡报价进行分析研判。</w:t>
      </w:r>
    </w:p>
    <w:p w:rsidR="00DE5E00" w:rsidRPr="00C14E3B" w:rsidRDefault="00FE7C68" w:rsidP="00C14E3B">
      <w:pPr>
        <w:numPr>
          <w:ilvl w:val="255"/>
          <w:numId w:val="0"/>
        </w:numPr>
        <w:ind w:firstLineChars="200" w:firstLine="643"/>
        <w:rPr>
          <w:rFonts w:ascii="楷体_GB2312" w:eastAsia="楷体_GB2312" w:hAnsi="楷体" w:cs="楷体"/>
          <w:b/>
          <w:bCs/>
          <w:sz w:val="32"/>
          <w:szCs w:val="32"/>
        </w:rPr>
      </w:pPr>
      <w:r w:rsidRPr="00C14E3B">
        <w:rPr>
          <w:rFonts w:ascii="楷体_GB2312" w:eastAsia="楷体_GB2312" w:hAnsi="楷体" w:cs="楷体" w:hint="eastAsia"/>
          <w:b/>
          <w:bCs/>
          <w:sz w:val="32"/>
          <w:szCs w:val="32"/>
        </w:rPr>
        <w:t>（三）其它情况：</w:t>
      </w:r>
    </w:p>
    <w:p w:rsidR="00DE5E00" w:rsidRPr="00C14E3B" w:rsidRDefault="00FE7C68" w:rsidP="00C14E3B">
      <w:pPr>
        <w:numPr>
          <w:ilvl w:val="255"/>
          <w:numId w:val="0"/>
        </w:numPr>
        <w:ind w:firstLineChars="200" w:firstLine="640"/>
        <w:rPr>
          <w:rFonts w:ascii="仿宋_GB2312" w:eastAsia="仿宋_GB2312" w:hAnsi="仿宋" w:cs="仿宋"/>
          <w:sz w:val="32"/>
          <w:szCs w:val="32"/>
        </w:rPr>
      </w:pPr>
      <w:r w:rsidRPr="00C14E3B">
        <w:rPr>
          <w:rFonts w:ascii="仿宋_GB2312" w:eastAsia="仿宋_GB2312" w:hAnsi="仿宋" w:cs="仿宋" w:hint="eastAsia"/>
          <w:sz w:val="32"/>
          <w:szCs w:val="32"/>
        </w:rPr>
        <w:t>1.是否依法通知投标人进行澄清、说明。</w:t>
      </w:r>
    </w:p>
    <w:p w:rsidR="00DE5E00" w:rsidRPr="00C14E3B" w:rsidRDefault="00FE7C68" w:rsidP="00C14E3B">
      <w:pPr>
        <w:numPr>
          <w:ilvl w:val="255"/>
          <w:numId w:val="0"/>
        </w:numPr>
        <w:ind w:firstLineChars="200" w:firstLine="640"/>
        <w:rPr>
          <w:rFonts w:ascii="仿宋_GB2312" w:eastAsia="仿宋_GB2312" w:hAnsi="仿宋" w:cs="仿宋"/>
          <w:sz w:val="32"/>
          <w:szCs w:val="32"/>
        </w:rPr>
      </w:pPr>
      <w:r w:rsidRPr="00C14E3B">
        <w:rPr>
          <w:rFonts w:ascii="仿宋_GB2312" w:eastAsia="仿宋_GB2312" w:hAnsi="仿宋" w:cs="仿宋" w:hint="eastAsia"/>
          <w:sz w:val="32"/>
          <w:szCs w:val="32"/>
        </w:rPr>
        <w:t>2.是否存在随意否决投标的情况。</w:t>
      </w:r>
    </w:p>
    <w:p w:rsidR="00DE5E00" w:rsidRPr="00C14E3B" w:rsidRDefault="00FE7C68" w:rsidP="00C14E3B">
      <w:pPr>
        <w:numPr>
          <w:ilvl w:val="255"/>
          <w:numId w:val="0"/>
        </w:numPr>
        <w:ind w:firstLineChars="200" w:firstLine="640"/>
        <w:rPr>
          <w:rFonts w:ascii="仿宋_GB2312" w:eastAsia="仿宋_GB2312" w:hAnsi="仿宋" w:cs="仿宋"/>
          <w:sz w:val="32"/>
          <w:szCs w:val="32"/>
        </w:rPr>
      </w:pPr>
      <w:r w:rsidRPr="00C14E3B">
        <w:rPr>
          <w:rFonts w:ascii="仿宋_GB2312" w:eastAsia="仿宋_GB2312" w:hAnsi="仿宋" w:cs="仿宋" w:hint="eastAsia"/>
          <w:sz w:val="32"/>
          <w:szCs w:val="32"/>
        </w:rPr>
        <w:t>3.是否依法依规、按照招标文件规定的评标标准和方法进行评标。</w:t>
      </w:r>
    </w:p>
    <w:p w:rsidR="00DE5E00" w:rsidRPr="00C14E3B" w:rsidRDefault="00FE7C68" w:rsidP="00C14E3B">
      <w:pPr>
        <w:numPr>
          <w:ilvl w:val="0"/>
          <w:numId w:val="1"/>
        </w:numPr>
        <w:ind w:firstLineChars="200" w:firstLine="640"/>
        <w:rPr>
          <w:rFonts w:ascii="仿宋_GB2312" w:eastAsia="仿宋_GB2312" w:hAnsi="仿宋" w:cs="仿宋"/>
          <w:sz w:val="32"/>
          <w:szCs w:val="32"/>
        </w:rPr>
      </w:pPr>
      <w:r w:rsidRPr="00C14E3B">
        <w:rPr>
          <w:rFonts w:ascii="仿宋_GB2312" w:eastAsia="仿宋_GB2312" w:hAnsi="仿宋" w:cs="仿宋" w:hint="eastAsia"/>
          <w:sz w:val="32"/>
          <w:szCs w:val="32"/>
        </w:rPr>
        <w:t>复核人员信息应在复核工作开始前在交易系统填报。复核人员通常由熟悉项目情况、具备专业能力的招标人代表或招标代理项目负责人担任。每个项目复核人员原则上不超过2名。</w:t>
      </w:r>
    </w:p>
    <w:p w:rsidR="00DE5E00" w:rsidRDefault="00FE7C68" w:rsidP="00C14E3B">
      <w:pPr>
        <w:numPr>
          <w:ilvl w:val="0"/>
          <w:numId w:val="1"/>
        </w:numPr>
        <w:ind w:firstLineChars="200" w:firstLine="640"/>
        <w:rPr>
          <w:rFonts w:ascii="仿宋" w:eastAsia="仿宋" w:hAnsi="仿宋" w:cs="仿宋"/>
          <w:sz w:val="32"/>
          <w:szCs w:val="32"/>
        </w:rPr>
      </w:pPr>
      <w:r w:rsidRPr="00C14E3B">
        <w:rPr>
          <w:rFonts w:ascii="仿宋_GB2312" w:eastAsia="仿宋_GB2312" w:hAnsi="仿宋" w:cs="仿宋" w:hint="eastAsia"/>
          <w:sz w:val="32"/>
          <w:szCs w:val="32"/>
        </w:rPr>
        <w:t>复核准备时，复核人员在复核区预览查看投标文件的资格条件、企业资信及履约能力等客观评审部分。</w:t>
      </w:r>
    </w:p>
    <w:p w:rsidR="00DE5E00" w:rsidRDefault="00FE7C68" w:rsidP="00C14E3B">
      <w:pPr>
        <w:numPr>
          <w:ilvl w:val="0"/>
          <w:numId w:val="1"/>
        </w:numPr>
        <w:ind w:firstLineChars="200" w:firstLine="640"/>
        <w:rPr>
          <w:rFonts w:ascii="仿宋" w:eastAsia="仿宋" w:hAnsi="仿宋" w:cs="仿宋"/>
          <w:sz w:val="32"/>
          <w:szCs w:val="32"/>
        </w:rPr>
      </w:pPr>
      <w:r w:rsidRPr="00C14E3B">
        <w:rPr>
          <w:rFonts w:ascii="仿宋_GB2312" w:eastAsia="仿宋_GB2312" w:hAnsi="仿宋" w:cs="仿宋" w:hint="eastAsia"/>
          <w:sz w:val="32"/>
          <w:szCs w:val="32"/>
        </w:rPr>
        <w:t>复核工作在评标专家独立评标完成后、签署评标报告前进行，复核时长一般不超过2小时。</w:t>
      </w:r>
    </w:p>
    <w:p w:rsidR="00DE5E00" w:rsidRPr="00C14E3B" w:rsidRDefault="00FE7C68" w:rsidP="00C14E3B">
      <w:pPr>
        <w:numPr>
          <w:ilvl w:val="0"/>
          <w:numId w:val="1"/>
        </w:numPr>
        <w:ind w:firstLineChars="200" w:firstLine="640"/>
        <w:rPr>
          <w:rFonts w:ascii="仿宋_GB2312" w:eastAsia="仿宋_GB2312" w:hAnsi="仿宋" w:cs="仿宋"/>
          <w:sz w:val="32"/>
          <w:szCs w:val="32"/>
        </w:rPr>
      </w:pPr>
      <w:r w:rsidRPr="00C14E3B">
        <w:rPr>
          <w:rFonts w:ascii="仿宋_GB2312" w:eastAsia="仿宋_GB2312" w:hAnsi="仿宋" w:cs="仿宋" w:hint="eastAsia"/>
          <w:sz w:val="32"/>
          <w:szCs w:val="32"/>
        </w:rPr>
        <w:t>评标结果复核程序为：</w:t>
      </w:r>
    </w:p>
    <w:p w:rsidR="00DE5E00" w:rsidRPr="00C14E3B" w:rsidRDefault="00FE7C68" w:rsidP="00C14E3B">
      <w:pPr>
        <w:numPr>
          <w:ilvl w:val="0"/>
          <w:numId w:val="2"/>
        </w:numPr>
        <w:ind w:firstLineChars="200" w:firstLine="640"/>
        <w:rPr>
          <w:rFonts w:ascii="仿宋_GB2312" w:eastAsia="仿宋_GB2312" w:hAnsi="仿宋" w:cs="仿宋"/>
          <w:sz w:val="32"/>
          <w:szCs w:val="32"/>
        </w:rPr>
      </w:pPr>
      <w:r w:rsidRPr="00C14E3B">
        <w:rPr>
          <w:rFonts w:ascii="仿宋_GB2312" w:eastAsia="仿宋_GB2312" w:hAnsi="仿宋" w:cs="仿宋" w:hint="eastAsia"/>
          <w:sz w:val="32"/>
          <w:szCs w:val="32"/>
        </w:rPr>
        <w:t>复核人员登陆交易系统，进入复核工作界面。</w:t>
      </w:r>
    </w:p>
    <w:p w:rsidR="00DE5E00" w:rsidRPr="00C14E3B" w:rsidRDefault="00FE7C68" w:rsidP="00C14E3B">
      <w:pPr>
        <w:numPr>
          <w:ilvl w:val="0"/>
          <w:numId w:val="2"/>
        </w:numPr>
        <w:ind w:firstLineChars="200" w:firstLine="640"/>
        <w:rPr>
          <w:rFonts w:ascii="仿宋_GB2312" w:eastAsia="仿宋_GB2312" w:hAnsi="仿宋" w:cs="仿宋"/>
          <w:sz w:val="32"/>
          <w:szCs w:val="32"/>
        </w:rPr>
      </w:pPr>
      <w:r w:rsidRPr="00C14E3B">
        <w:rPr>
          <w:rFonts w:ascii="仿宋_GB2312" w:eastAsia="仿宋_GB2312" w:hAnsi="仿宋" w:cs="仿宋" w:hint="eastAsia"/>
          <w:sz w:val="32"/>
          <w:szCs w:val="32"/>
        </w:rPr>
        <w:t>专家独立评标完成后、签署评标报告前，交易系统自动推送评审结果至复核界面。</w:t>
      </w:r>
    </w:p>
    <w:p w:rsidR="00DE5E00" w:rsidRPr="00C14E3B" w:rsidRDefault="00FE7C68" w:rsidP="00C14E3B">
      <w:pPr>
        <w:numPr>
          <w:ilvl w:val="0"/>
          <w:numId w:val="2"/>
        </w:numPr>
        <w:ind w:firstLineChars="200" w:firstLine="640"/>
        <w:rPr>
          <w:rFonts w:ascii="仿宋_GB2312" w:eastAsia="仿宋_GB2312" w:hAnsi="仿宋" w:cs="仿宋"/>
          <w:sz w:val="32"/>
          <w:szCs w:val="32"/>
        </w:rPr>
      </w:pPr>
      <w:r w:rsidRPr="00C14E3B">
        <w:rPr>
          <w:rFonts w:ascii="仿宋_GB2312" w:eastAsia="仿宋_GB2312" w:hAnsi="仿宋" w:cs="仿宋" w:hint="eastAsia"/>
          <w:sz w:val="32"/>
          <w:szCs w:val="32"/>
        </w:rPr>
        <w:lastRenderedPageBreak/>
        <w:t>复核人员依法依规组织复核工作，形成复核意见，并一次性反馈评标委员会。复核意见纳入评标报告附件内容。</w:t>
      </w:r>
    </w:p>
    <w:p w:rsidR="00DE5E00" w:rsidRPr="00C14E3B" w:rsidRDefault="00FE7C68" w:rsidP="00C14E3B">
      <w:pPr>
        <w:numPr>
          <w:ilvl w:val="0"/>
          <w:numId w:val="2"/>
        </w:numPr>
        <w:ind w:firstLineChars="200" w:firstLine="640"/>
        <w:rPr>
          <w:rFonts w:ascii="仿宋_GB2312" w:eastAsia="仿宋_GB2312" w:hAnsi="仿宋" w:cs="仿宋"/>
          <w:sz w:val="32"/>
          <w:szCs w:val="32"/>
        </w:rPr>
      </w:pPr>
      <w:r w:rsidRPr="00C14E3B">
        <w:rPr>
          <w:rFonts w:ascii="仿宋_GB2312" w:eastAsia="仿宋_GB2312" w:hAnsi="仿宋" w:cs="仿宋" w:hint="eastAsia"/>
          <w:sz w:val="32"/>
          <w:szCs w:val="32"/>
        </w:rPr>
        <w:t>评标委员会研议复核意见，对相应评审内容检查核对，对复核意见进行回复。</w:t>
      </w:r>
    </w:p>
    <w:p w:rsidR="00DE5E00" w:rsidRDefault="00FE7C68" w:rsidP="00C14E3B">
      <w:pPr>
        <w:numPr>
          <w:ilvl w:val="0"/>
          <w:numId w:val="2"/>
        </w:numPr>
        <w:ind w:firstLineChars="200" w:firstLine="640"/>
        <w:rPr>
          <w:rFonts w:ascii="仿宋" w:eastAsia="仿宋" w:hAnsi="仿宋" w:cs="仿宋"/>
          <w:sz w:val="32"/>
          <w:szCs w:val="32"/>
        </w:rPr>
      </w:pPr>
      <w:r w:rsidRPr="00C14E3B">
        <w:rPr>
          <w:rFonts w:ascii="仿宋_GB2312" w:eastAsia="仿宋_GB2312" w:hAnsi="仿宋" w:cs="仿宋" w:hint="eastAsia"/>
          <w:sz w:val="32"/>
          <w:szCs w:val="32"/>
        </w:rPr>
        <w:t>经复核发现评标专家对客观评审因素等内容评审错误的，评标委员会应当修正评标结果，并在评标报告中记载。复核工作全过程数据信息均留痕记录存证。</w:t>
      </w:r>
    </w:p>
    <w:p w:rsidR="00DE5E00" w:rsidRPr="00C14E3B" w:rsidRDefault="00FE7C68" w:rsidP="00C14E3B">
      <w:pPr>
        <w:numPr>
          <w:ilvl w:val="0"/>
          <w:numId w:val="1"/>
        </w:numPr>
        <w:ind w:firstLineChars="200" w:firstLine="640"/>
        <w:rPr>
          <w:rFonts w:ascii="仿宋_GB2312" w:eastAsia="仿宋_GB2312" w:hAnsi="仿宋" w:cs="仿宋"/>
          <w:sz w:val="32"/>
          <w:szCs w:val="32"/>
        </w:rPr>
      </w:pPr>
      <w:r w:rsidRPr="00C14E3B">
        <w:rPr>
          <w:rFonts w:ascii="仿宋_GB2312" w:eastAsia="仿宋_GB2312" w:hAnsi="仿宋" w:cs="仿宋" w:hint="eastAsia"/>
          <w:sz w:val="32"/>
          <w:szCs w:val="32"/>
        </w:rPr>
        <w:t>评标结果复核区现场管理规定：</w:t>
      </w:r>
    </w:p>
    <w:p w:rsidR="00DE5E00" w:rsidRPr="00C14E3B" w:rsidRDefault="00FE7C68" w:rsidP="00C14E3B">
      <w:pPr>
        <w:numPr>
          <w:ilvl w:val="0"/>
          <w:numId w:val="3"/>
        </w:numPr>
        <w:ind w:firstLineChars="200" w:firstLine="640"/>
        <w:rPr>
          <w:rFonts w:ascii="仿宋_GB2312" w:eastAsia="仿宋_GB2312" w:hAnsi="仿宋" w:cs="仿宋"/>
          <w:sz w:val="32"/>
          <w:szCs w:val="32"/>
        </w:rPr>
      </w:pPr>
      <w:r w:rsidRPr="00C14E3B">
        <w:rPr>
          <w:rFonts w:ascii="仿宋_GB2312" w:eastAsia="仿宋_GB2312" w:hAnsi="仿宋" w:cs="仿宋" w:hint="eastAsia"/>
          <w:sz w:val="32"/>
          <w:szCs w:val="32"/>
        </w:rPr>
        <w:t>复核区实行封闭管理，非复核人员不得进入。进入该区人员须经“人脸识别”门禁系统身份查验后方可进入。</w:t>
      </w:r>
    </w:p>
    <w:p w:rsidR="00DE5E00" w:rsidRPr="00C14E3B" w:rsidRDefault="00FE7C68" w:rsidP="00C14E3B">
      <w:pPr>
        <w:numPr>
          <w:ilvl w:val="0"/>
          <w:numId w:val="3"/>
        </w:numPr>
        <w:ind w:firstLineChars="200" w:firstLine="640"/>
        <w:rPr>
          <w:rFonts w:ascii="仿宋_GB2312" w:eastAsia="仿宋_GB2312" w:hAnsi="仿宋" w:cs="仿宋"/>
          <w:sz w:val="32"/>
          <w:szCs w:val="32"/>
        </w:rPr>
      </w:pPr>
      <w:r w:rsidRPr="00C14E3B">
        <w:rPr>
          <w:rFonts w:ascii="仿宋_GB2312" w:eastAsia="仿宋_GB2312" w:hAnsi="仿宋" w:cs="仿宋" w:hint="eastAsia"/>
          <w:sz w:val="32"/>
          <w:szCs w:val="32"/>
        </w:rPr>
        <w:t>复核人员按照先后顺序依次在工作席位开展复核工作。严禁走岗串岗、干扰其它项目复核，随意打探、窥视其它项目复核信息。</w:t>
      </w:r>
    </w:p>
    <w:p w:rsidR="00DE5E00" w:rsidRPr="00C14E3B" w:rsidRDefault="00FE7C68" w:rsidP="00C14E3B">
      <w:pPr>
        <w:numPr>
          <w:ilvl w:val="0"/>
          <w:numId w:val="3"/>
        </w:numPr>
        <w:ind w:firstLineChars="200" w:firstLine="640"/>
        <w:rPr>
          <w:rFonts w:ascii="仿宋_GB2312" w:eastAsia="仿宋_GB2312" w:hAnsi="仿宋" w:cs="仿宋"/>
          <w:sz w:val="32"/>
          <w:szCs w:val="32"/>
        </w:rPr>
      </w:pPr>
      <w:r w:rsidRPr="00C14E3B">
        <w:rPr>
          <w:rFonts w:ascii="仿宋_GB2312" w:eastAsia="仿宋_GB2312" w:hAnsi="仿宋" w:cs="仿宋" w:hint="eastAsia"/>
          <w:sz w:val="32"/>
          <w:szCs w:val="32"/>
        </w:rPr>
        <w:t>复核人员应当落实保密主体责任，不得向投标人或者其他利害关系人违规透露评标情况和其它应当保密的信息，不得违规打印投标文件内容，不得对投标文件进行摄录、截屏等操作。</w:t>
      </w:r>
    </w:p>
    <w:p w:rsidR="00DE5E00" w:rsidRPr="00C14E3B" w:rsidRDefault="00FE7C68" w:rsidP="00C14E3B">
      <w:pPr>
        <w:numPr>
          <w:ilvl w:val="0"/>
          <w:numId w:val="3"/>
        </w:numPr>
        <w:ind w:firstLineChars="200" w:firstLine="640"/>
        <w:rPr>
          <w:rFonts w:ascii="仿宋_GB2312" w:eastAsia="仿宋_GB2312" w:hAnsi="仿宋" w:cs="仿宋"/>
          <w:sz w:val="32"/>
          <w:szCs w:val="32"/>
        </w:rPr>
      </w:pPr>
      <w:r w:rsidRPr="00C14E3B">
        <w:rPr>
          <w:rFonts w:ascii="仿宋_GB2312" w:eastAsia="仿宋_GB2312" w:hAnsi="仿宋" w:cs="仿宋" w:hint="eastAsia"/>
          <w:sz w:val="32"/>
          <w:szCs w:val="32"/>
        </w:rPr>
        <w:t>复核人员应当遵守国家有关法律、法规，严禁利用中心网络从事危害国家安全、泄露国家机密等违法犯罪活动。</w:t>
      </w:r>
    </w:p>
    <w:p w:rsidR="00DE5E00" w:rsidRPr="00C14E3B" w:rsidRDefault="00FE7C68" w:rsidP="00C14E3B">
      <w:pPr>
        <w:numPr>
          <w:ilvl w:val="0"/>
          <w:numId w:val="3"/>
        </w:numPr>
        <w:ind w:firstLineChars="200" w:firstLine="640"/>
        <w:rPr>
          <w:rFonts w:ascii="仿宋_GB2312" w:eastAsia="仿宋_GB2312" w:hAnsi="仿宋" w:cs="仿宋"/>
          <w:sz w:val="32"/>
          <w:szCs w:val="32"/>
        </w:rPr>
      </w:pPr>
      <w:r w:rsidRPr="00C14E3B">
        <w:rPr>
          <w:rFonts w:ascii="仿宋_GB2312" w:eastAsia="仿宋_GB2312" w:hAnsi="仿宋" w:cs="仿宋" w:hint="eastAsia"/>
          <w:sz w:val="32"/>
          <w:szCs w:val="32"/>
        </w:rPr>
        <w:t>复核人员应爱护设施设备，如发现计算机系统或</w:t>
      </w:r>
      <w:r w:rsidRPr="00C14E3B">
        <w:rPr>
          <w:rFonts w:ascii="仿宋_GB2312" w:eastAsia="仿宋_GB2312" w:hAnsi="仿宋" w:cs="仿宋" w:hint="eastAsia"/>
          <w:sz w:val="32"/>
          <w:szCs w:val="32"/>
        </w:rPr>
        <w:lastRenderedPageBreak/>
        <w:t>设备运行异常，及时与交易中心工作人员联系，非专业维修人员不得擅自拆换计算机设施设备。</w:t>
      </w:r>
    </w:p>
    <w:p w:rsidR="00DE5E00" w:rsidRPr="00C14E3B" w:rsidRDefault="00FE7C68" w:rsidP="00C14E3B">
      <w:pPr>
        <w:numPr>
          <w:ilvl w:val="0"/>
          <w:numId w:val="3"/>
        </w:numPr>
        <w:ind w:firstLineChars="200" w:firstLine="640"/>
        <w:rPr>
          <w:rFonts w:ascii="仿宋_GB2312" w:eastAsia="仿宋_GB2312" w:hAnsi="仿宋" w:cs="仿宋"/>
          <w:sz w:val="32"/>
          <w:szCs w:val="32"/>
        </w:rPr>
      </w:pPr>
      <w:r w:rsidRPr="00C14E3B">
        <w:rPr>
          <w:rFonts w:ascii="仿宋_GB2312" w:eastAsia="仿宋_GB2312" w:hAnsi="仿宋" w:cs="仿宋" w:hint="eastAsia"/>
          <w:sz w:val="32"/>
          <w:szCs w:val="32"/>
        </w:rPr>
        <w:t>自觉遵守并维护好复核区工作秩序，不得聚众闲谈、大声喧哗。</w:t>
      </w:r>
    </w:p>
    <w:p w:rsidR="00DE5E00" w:rsidRPr="00C14E3B" w:rsidRDefault="00FE7C68" w:rsidP="00C14E3B">
      <w:pPr>
        <w:numPr>
          <w:ilvl w:val="0"/>
          <w:numId w:val="3"/>
        </w:numPr>
        <w:ind w:firstLineChars="200" w:firstLine="640"/>
        <w:rPr>
          <w:rFonts w:ascii="仿宋_GB2312" w:eastAsia="仿宋_GB2312" w:hAnsi="仿宋" w:cs="仿宋"/>
          <w:sz w:val="32"/>
          <w:szCs w:val="32"/>
        </w:rPr>
      </w:pPr>
      <w:r w:rsidRPr="00C14E3B">
        <w:rPr>
          <w:rFonts w:ascii="仿宋_GB2312" w:eastAsia="仿宋_GB2312" w:hAnsi="仿宋" w:cs="仿宋" w:hint="eastAsia"/>
          <w:sz w:val="32"/>
          <w:szCs w:val="32"/>
        </w:rPr>
        <w:t>禁止抽烟、饮食、嚼槟榔，不得随意吐痰和乱扔垃圾等不文明行为。严</w:t>
      </w:r>
      <w:bookmarkStart w:id="0" w:name="_GoBack"/>
      <w:bookmarkEnd w:id="0"/>
      <w:r w:rsidRPr="00C14E3B">
        <w:rPr>
          <w:rFonts w:ascii="仿宋_GB2312" w:eastAsia="仿宋_GB2312" w:hAnsi="仿宋" w:cs="仿宋" w:hint="eastAsia"/>
          <w:sz w:val="32"/>
          <w:szCs w:val="32"/>
        </w:rPr>
        <w:t>禁携带危爆、违禁物品。</w:t>
      </w:r>
    </w:p>
    <w:p w:rsidR="00DE5E00" w:rsidRDefault="00FE7C68" w:rsidP="00C14E3B">
      <w:pPr>
        <w:numPr>
          <w:ilvl w:val="0"/>
          <w:numId w:val="3"/>
        </w:numPr>
        <w:ind w:firstLineChars="200" w:firstLine="640"/>
        <w:rPr>
          <w:rFonts w:ascii="仿宋" w:eastAsia="仿宋" w:hAnsi="仿宋" w:cs="仿宋"/>
          <w:sz w:val="32"/>
          <w:szCs w:val="32"/>
        </w:rPr>
      </w:pPr>
      <w:r w:rsidRPr="00C14E3B">
        <w:rPr>
          <w:rFonts w:ascii="仿宋_GB2312" w:eastAsia="仿宋_GB2312" w:hAnsi="仿宋" w:cs="仿宋" w:hint="eastAsia"/>
          <w:sz w:val="32"/>
          <w:szCs w:val="32"/>
        </w:rPr>
        <w:t>复核人员应严格遵守复核区现场管理规定，自觉服从管理人员现场管理，共同维护良好工作环境。</w:t>
      </w:r>
    </w:p>
    <w:p w:rsidR="00DE5E00" w:rsidRPr="003F20E1" w:rsidRDefault="00FE7C68" w:rsidP="00C14E3B">
      <w:pPr>
        <w:numPr>
          <w:ilvl w:val="0"/>
          <w:numId w:val="1"/>
        </w:numPr>
        <w:ind w:firstLineChars="200" w:firstLine="640"/>
        <w:rPr>
          <w:rFonts w:ascii="仿宋_GB2312" w:eastAsia="仿宋_GB2312" w:hAnsi="黑体" w:cs="黑体"/>
          <w:sz w:val="32"/>
          <w:szCs w:val="32"/>
        </w:rPr>
      </w:pPr>
      <w:r w:rsidRPr="003F20E1">
        <w:rPr>
          <w:rFonts w:ascii="仿宋_GB2312" w:eastAsia="仿宋_GB2312" w:hAnsi="仿宋" w:cs="仿宋" w:hint="eastAsia"/>
          <w:sz w:val="32"/>
          <w:szCs w:val="32"/>
        </w:rPr>
        <w:t>本规程自2023年   月   日起试行。</w:t>
      </w:r>
    </w:p>
    <w:sectPr w:rsidR="00DE5E00" w:rsidRPr="003F20E1" w:rsidSect="003930B2">
      <w:footerReference w:type="even" r:id="rId9"/>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347" w:rsidRDefault="00BC6347">
      <w:r>
        <w:separator/>
      </w:r>
    </w:p>
  </w:endnote>
  <w:endnote w:type="continuationSeparator" w:id="0">
    <w:p w:rsidR="00BC6347" w:rsidRDefault="00BC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B2" w:rsidRDefault="003930B2" w:rsidP="003930B2">
    <w:pPr>
      <w:pStyle w:val="a3"/>
      <w:ind w:firstLineChars="100" w:firstLine="280"/>
    </w:pPr>
    <w:r w:rsidRPr="003930B2">
      <w:rPr>
        <w:rFonts w:asciiTheme="minorEastAsia" w:hAnsiTheme="minorEastAsia" w:hint="eastAsia"/>
        <w:sz w:val="28"/>
        <w:szCs w:val="28"/>
      </w:rPr>
      <w:t xml:space="preserve">— </w:t>
    </w:r>
    <w:r w:rsidRPr="003930B2">
      <w:rPr>
        <w:rFonts w:asciiTheme="minorEastAsia" w:hAnsiTheme="minorEastAsia" w:hint="eastAsia"/>
        <w:sz w:val="28"/>
        <w:szCs w:val="28"/>
      </w:rPr>
      <w:fldChar w:fldCharType="begin"/>
    </w:r>
    <w:r w:rsidRPr="003930B2">
      <w:rPr>
        <w:rFonts w:asciiTheme="minorEastAsia" w:hAnsiTheme="minorEastAsia" w:hint="eastAsia"/>
        <w:sz w:val="28"/>
        <w:szCs w:val="28"/>
      </w:rPr>
      <w:instrText xml:space="preserve"> PAGE  \* MERGEFORMAT </w:instrText>
    </w:r>
    <w:r w:rsidRPr="003930B2">
      <w:rPr>
        <w:rFonts w:asciiTheme="minorEastAsia" w:hAnsiTheme="minorEastAsia" w:hint="eastAsia"/>
        <w:sz w:val="28"/>
        <w:szCs w:val="28"/>
      </w:rPr>
      <w:fldChar w:fldCharType="separate"/>
    </w:r>
    <w:r w:rsidR="00C9749D">
      <w:rPr>
        <w:rFonts w:asciiTheme="minorEastAsia" w:hAnsiTheme="minorEastAsia"/>
        <w:noProof/>
        <w:sz w:val="28"/>
        <w:szCs w:val="28"/>
      </w:rPr>
      <w:t>2</w:t>
    </w:r>
    <w:r w:rsidRPr="003930B2">
      <w:rPr>
        <w:rFonts w:asciiTheme="minorEastAsia" w:hAnsiTheme="minorEastAsia" w:hint="eastAsia"/>
        <w:sz w:val="28"/>
        <w:szCs w:val="28"/>
      </w:rPr>
      <w:fldChar w:fldCharType="end"/>
    </w:r>
    <w:r w:rsidRPr="003930B2">
      <w:rPr>
        <w:rFonts w:asciiTheme="minorEastAsia" w:hAnsiTheme="minorEastAsia"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00" w:rsidRPr="003930B2" w:rsidRDefault="003930B2" w:rsidP="003930B2">
    <w:pPr>
      <w:pStyle w:val="a3"/>
      <w:wordWrap w:val="0"/>
      <w:jc w:val="right"/>
      <w:rPr>
        <w:rFonts w:asciiTheme="minorEastAsia" w:hAnsiTheme="minorEastAsia"/>
        <w:sz w:val="28"/>
        <w:szCs w:val="28"/>
      </w:rPr>
    </w:pPr>
    <w:r w:rsidRPr="003930B2">
      <w:rPr>
        <w:rFonts w:asciiTheme="minorEastAsia" w:hAnsiTheme="minorEastAsia" w:hint="eastAsia"/>
        <w:sz w:val="28"/>
        <w:szCs w:val="28"/>
      </w:rPr>
      <w:t xml:space="preserve">— </w:t>
    </w:r>
    <w:r w:rsidRPr="003930B2">
      <w:rPr>
        <w:rFonts w:asciiTheme="minorEastAsia" w:hAnsiTheme="minorEastAsia" w:hint="eastAsia"/>
        <w:sz w:val="28"/>
        <w:szCs w:val="28"/>
      </w:rPr>
      <w:fldChar w:fldCharType="begin"/>
    </w:r>
    <w:r w:rsidRPr="003930B2">
      <w:rPr>
        <w:rFonts w:asciiTheme="minorEastAsia" w:hAnsiTheme="minorEastAsia" w:hint="eastAsia"/>
        <w:sz w:val="28"/>
        <w:szCs w:val="28"/>
      </w:rPr>
      <w:instrText xml:space="preserve"> PAGE  \* MERGEFORMAT </w:instrText>
    </w:r>
    <w:r w:rsidRPr="003930B2">
      <w:rPr>
        <w:rFonts w:asciiTheme="minorEastAsia" w:hAnsiTheme="minorEastAsia" w:hint="eastAsia"/>
        <w:sz w:val="28"/>
        <w:szCs w:val="28"/>
      </w:rPr>
      <w:fldChar w:fldCharType="separate"/>
    </w:r>
    <w:r w:rsidR="00C9749D">
      <w:rPr>
        <w:rFonts w:asciiTheme="minorEastAsia" w:hAnsiTheme="minorEastAsia"/>
        <w:noProof/>
        <w:sz w:val="28"/>
        <w:szCs w:val="28"/>
      </w:rPr>
      <w:t>1</w:t>
    </w:r>
    <w:r w:rsidRPr="003930B2">
      <w:rPr>
        <w:rFonts w:asciiTheme="minorEastAsia" w:hAnsiTheme="minorEastAsia" w:hint="eastAsia"/>
        <w:sz w:val="28"/>
        <w:szCs w:val="28"/>
      </w:rPr>
      <w:fldChar w:fldCharType="end"/>
    </w:r>
    <w:r w:rsidRPr="003930B2">
      <w:rPr>
        <w:rFonts w:asciiTheme="minorEastAsia" w:hAnsiTheme="minorEastAsia" w:hint="eastAsia"/>
        <w:sz w:val="28"/>
        <w:szCs w:val="28"/>
      </w:rPr>
      <w:t xml:space="preserve"> —</w:t>
    </w:r>
    <w:r>
      <w:rPr>
        <w:rFonts w:asciiTheme="minorEastAsia" w:hAnsiTheme="minorEastAsia" w:hint="eastAsia"/>
        <w:sz w:val="28"/>
        <w:szCs w:val="28"/>
      </w:rPr>
      <w:t xml:space="preserve"> </w:t>
    </w:r>
    <w:r>
      <w:rPr>
        <w:rFonts w:asciiTheme="minorEastAsia" w:hAnsiTheme="minor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347" w:rsidRDefault="00BC6347">
      <w:r>
        <w:separator/>
      </w:r>
    </w:p>
  </w:footnote>
  <w:footnote w:type="continuationSeparator" w:id="0">
    <w:p w:rsidR="00BC6347" w:rsidRDefault="00BC6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0894C1C"/>
    <w:multiLevelType w:val="singleLevel"/>
    <w:tmpl w:val="F60A7FEA"/>
    <w:lvl w:ilvl="0">
      <w:start w:val="1"/>
      <w:numFmt w:val="chineseCounting"/>
      <w:suff w:val="nothing"/>
      <w:lvlText w:val="（%1）"/>
      <w:lvlJc w:val="left"/>
      <w:rPr>
        <w:rFonts w:ascii="仿宋_GB2312" w:eastAsia="仿宋_GB2312" w:hint="eastAsia"/>
        <w:b w:val="0"/>
        <w:bCs/>
      </w:rPr>
    </w:lvl>
  </w:abstractNum>
  <w:abstractNum w:abstractNumId="1" w15:restartNumberingAfterBreak="0">
    <w:nsid w:val="D5ABEBD4"/>
    <w:multiLevelType w:val="singleLevel"/>
    <w:tmpl w:val="D5ABEBD4"/>
    <w:lvl w:ilvl="0">
      <w:start w:val="1"/>
      <w:numFmt w:val="chineseCounting"/>
      <w:suff w:val="space"/>
      <w:lvlText w:val="第%1条"/>
      <w:lvlJc w:val="left"/>
      <w:rPr>
        <w:rFonts w:ascii="黑体" w:eastAsia="黑体" w:hAnsi="黑体" w:cs="黑体" w:hint="eastAsia"/>
        <w:b w:val="0"/>
        <w:bCs w:val="0"/>
      </w:rPr>
    </w:lvl>
  </w:abstractNum>
  <w:abstractNum w:abstractNumId="2" w15:restartNumberingAfterBreak="0">
    <w:nsid w:val="DEDC7975"/>
    <w:multiLevelType w:val="singleLevel"/>
    <w:tmpl w:val="D9FEA140"/>
    <w:lvl w:ilvl="0">
      <w:start w:val="1"/>
      <w:numFmt w:val="chineseCounting"/>
      <w:suff w:val="nothing"/>
      <w:lvlText w:val="（%1）"/>
      <w:lvlJc w:val="left"/>
      <w:rPr>
        <w:rFonts w:ascii="仿宋_GB2312" w:eastAsia="仿宋_GB2312" w:hint="eastAsia"/>
        <w:b w:val="0"/>
        <w:bC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00"/>
    <w:rsid w:val="003930B2"/>
    <w:rsid w:val="003F20E1"/>
    <w:rsid w:val="00675838"/>
    <w:rsid w:val="00A52506"/>
    <w:rsid w:val="00BC6347"/>
    <w:rsid w:val="00C14E3B"/>
    <w:rsid w:val="00C9749D"/>
    <w:rsid w:val="00DE5E00"/>
    <w:rsid w:val="00EC0C50"/>
    <w:rsid w:val="00FE7C68"/>
    <w:rsid w:val="018D23B6"/>
    <w:rsid w:val="030D5792"/>
    <w:rsid w:val="03EC0481"/>
    <w:rsid w:val="055A18B1"/>
    <w:rsid w:val="05A95240"/>
    <w:rsid w:val="05F217BF"/>
    <w:rsid w:val="062505FF"/>
    <w:rsid w:val="090F449F"/>
    <w:rsid w:val="094A3DAF"/>
    <w:rsid w:val="09606594"/>
    <w:rsid w:val="0AE56005"/>
    <w:rsid w:val="0C1A062D"/>
    <w:rsid w:val="0C75097C"/>
    <w:rsid w:val="0D2D73F1"/>
    <w:rsid w:val="0D2E46D9"/>
    <w:rsid w:val="0D5B3B0C"/>
    <w:rsid w:val="0D6C2329"/>
    <w:rsid w:val="0E0D0B26"/>
    <w:rsid w:val="1055202E"/>
    <w:rsid w:val="110545E6"/>
    <w:rsid w:val="110C2F1A"/>
    <w:rsid w:val="11CE56DE"/>
    <w:rsid w:val="12382E3C"/>
    <w:rsid w:val="14107767"/>
    <w:rsid w:val="19AC455F"/>
    <w:rsid w:val="1ABB3A4C"/>
    <w:rsid w:val="1BD9532E"/>
    <w:rsid w:val="1CC1224B"/>
    <w:rsid w:val="1E006BF5"/>
    <w:rsid w:val="20DF3453"/>
    <w:rsid w:val="215F734D"/>
    <w:rsid w:val="220B3340"/>
    <w:rsid w:val="26C373F5"/>
    <w:rsid w:val="278E5BB2"/>
    <w:rsid w:val="28C27EED"/>
    <w:rsid w:val="293B131C"/>
    <w:rsid w:val="295E2F75"/>
    <w:rsid w:val="2A3E0B7D"/>
    <w:rsid w:val="2B0F2338"/>
    <w:rsid w:val="2C76478E"/>
    <w:rsid w:val="2CC3393B"/>
    <w:rsid w:val="2CCA5ADB"/>
    <w:rsid w:val="2DB14ED9"/>
    <w:rsid w:val="30D52FEF"/>
    <w:rsid w:val="31072B7D"/>
    <w:rsid w:val="31A23037"/>
    <w:rsid w:val="33113234"/>
    <w:rsid w:val="340E4AA9"/>
    <w:rsid w:val="34296EAD"/>
    <w:rsid w:val="344B0770"/>
    <w:rsid w:val="346E7FAE"/>
    <w:rsid w:val="359B745C"/>
    <w:rsid w:val="360626E0"/>
    <w:rsid w:val="36AE2E7A"/>
    <w:rsid w:val="3794361A"/>
    <w:rsid w:val="3851287B"/>
    <w:rsid w:val="3BBF7C00"/>
    <w:rsid w:val="3C3D62FA"/>
    <w:rsid w:val="3D0166C6"/>
    <w:rsid w:val="3D320741"/>
    <w:rsid w:val="3D64665B"/>
    <w:rsid w:val="3EAF66FD"/>
    <w:rsid w:val="3EC058A0"/>
    <w:rsid w:val="3F3F354D"/>
    <w:rsid w:val="3F424280"/>
    <w:rsid w:val="404773CA"/>
    <w:rsid w:val="404F015F"/>
    <w:rsid w:val="41774850"/>
    <w:rsid w:val="423C5A1C"/>
    <w:rsid w:val="42543339"/>
    <w:rsid w:val="425A6618"/>
    <w:rsid w:val="45960598"/>
    <w:rsid w:val="465764FD"/>
    <w:rsid w:val="466E317C"/>
    <w:rsid w:val="46CE2B3F"/>
    <w:rsid w:val="470B22B1"/>
    <w:rsid w:val="487C4D75"/>
    <w:rsid w:val="49A73219"/>
    <w:rsid w:val="4A0627DE"/>
    <w:rsid w:val="4AF75D07"/>
    <w:rsid w:val="4B782C00"/>
    <w:rsid w:val="4BDC640B"/>
    <w:rsid w:val="4C00751B"/>
    <w:rsid w:val="4D0073C6"/>
    <w:rsid w:val="4D371B6E"/>
    <w:rsid w:val="4D492C42"/>
    <w:rsid w:val="4D8F70BE"/>
    <w:rsid w:val="4FF72D6A"/>
    <w:rsid w:val="4FFB5D47"/>
    <w:rsid w:val="50D8664C"/>
    <w:rsid w:val="517C1E24"/>
    <w:rsid w:val="52973E32"/>
    <w:rsid w:val="54326261"/>
    <w:rsid w:val="54B85D38"/>
    <w:rsid w:val="54C55CF6"/>
    <w:rsid w:val="58743C84"/>
    <w:rsid w:val="588E5927"/>
    <w:rsid w:val="58BB1B4D"/>
    <w:rsid w:val="59E55506"/>
    <w:rsid w:val="5AA33C99"/>
    <w:rsid w:val="5ABD3329"/>
    <w:rsid w:val="5CD81BB0"/>
    <w:rsid w:val="5D867BAD"/>
    <w:rsid w:val="5DE32C73"/>
    <w:rsid w:val="5F9E146A"/>
    <w:rsid w:val="5FBF24CA"/>
    <w:rsid w:val="60CC269B"/>
    <w:rsid w:val="617115C0"/>
    <w:rsid w:val="61874C20"/>
    <w:rsid w:val="61F02D1A"/>
    <w:rsid w:val="62190554"/>
    <w:rsid w:val="62960871"/>
    <w:rsid w:val="629F6062"/>
    <w:rsid w:val="63894A91"/>
    <w:rsid w:val="63983B55"/>
    <w:rsid w:val="63FD162B"/>
    <w:rsid w:val="64A47959"/>
    <w:rsid w:val="65022259"/>
    <w:rsid w:val="67FA111E"/>
    <w:rsid w:val="6A493EEF"/>
    <w:rsid w:val="6A69623D"/>
    <w:rsid w:val="6B71426E"/>
    <w:rsid w:val="6BBE7D6A"/>
    <w:rsid w:val="6D161F81"/>
    <w:rsid w:val="6D4D21BB"/>
    <w:rsid w:val="6D504F38"/>
    <w:rsid w:val="6DD471D3"/>
    <w:rsid w:val="6DFB5323"/>
    <w:rsid w:val="6EB828CE"/>
    <w:rsid w:val="6F7C49E7"/>
    <w:rsid w:val="6F9E0DFC"/>
    <w:rsid w:val="705F081E"/>
    <w:rsid w:val="728055CF"/>
    <w:rsid w:val="74750E5B"/>
    <w:rsid w:val="74C24941"/>
    <w:rsid w:val="752263BC"/>
    <w:rsid w:val="76306889"/>
    <w:rsid w:val="764D27F3"/>
    <w:rsid w:val="76B136F0"/>
    <w:rsid w:val="777E0978"/>
    <w:rsid w:val="781B279B"/>
    <w:rsid w:val="794C2134"/>
    <w:rsid w:val="79D833A4"/>
    <w:rsid w:val="7A730732"/>
    <w:rsid w:val="7AE13207"/>
    <w:rsid w:val="7BD104A0"/>
    <w:rsid w:val="7C7B7861"/>
    <w:rsid w:val="7CE25994"/>
    <w:rsid w:val="7E57251A"/>
    <w:rsid w:val="7EDC5536"/>
    <w:rsid w:val="7F6F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2B694C-1C07-460E-86F1-6E91AEE6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customStyle="1" w:styleId="10">
    <w:name w:val="标题 1 字符"/>
    <w:link w:val="1"/>
    <w:qFormat/>
    <w:rPr>
      <w:b/>
      <w:kern w:val="44"/>
      <w:sz w:val="44"/>
    </w:rPr>
  </w:style>
  <w:style w:type="character" w:customStyle="1" w:styleId="a4">
    <w:name w:val="页脚 字符"/>
    <w:basedOn w:val="a0"/>
    <w:link w:val="a3"/>
    <w:rsid w:val="003930B2"/>
    <w:rPr>
      <w:rFonts w:asciiTheme="minorHAnsi" w:eastAsiaTheme="minorEastAsia" w:hAnsiTheme="minorHAnsi" w:cstheme="minorBidi"/>
      <w:kern w:val="2"/>
      <w:sz w:val="18"/>
      <w:szCs w:val="24"/>
    </w:rPr>
  </w:style>
  <w:style w:type="paragraph" w:styleId="a8">
    <w:name w:val="Balloon Text"/>
    <w:basedOn w:val="a"/>
    <w:link w:val="a9"/>
    <w:rsid w:val="003930B2"/>
    <w:rPr>
      <w:sz w:val="18"/>
      <w:szCs w:val="18"/>
    </w:rPr>
  </w:style>
  <w:style w:type="character" w:customStyle="1" w:styleId="a9">
    <w:name w:val="批注框文本 字符"/>
    <w:basedOn w:val="a0"/>
    <w:link w:val="a8"/>
    <w:rsid w:val="003930B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25F84C-F0C1-44D3-96C4-F6014904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dc:creator>
  <cp:lastModifiedBy>pu</cp:lastModifiedBy>
  <cp:revision>6</cp:revision>
  <cp:lastPrinted>2023-04-25T02:55:00Z</cp:lastPrinted>
  <dcterms:created xsi:type="dcterms:W3CDTF">2023-03-14T05:56:00Z</dcterms:created>
  <dcterms:modified xsi:type="dcterms:W3CDTF">2023-04-25T03:18:00Z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