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auto"/>
          <w:sz w:val="44"/>
          <w:szCs w:val="44"/>
          <w:shd w:val="clear" w:color="auto" w:fill="FFFFFF"/>
        </w:rPr>
        <w:t>系统培训及操作手册网址</w:t>
      </w:r>
    </w:p>
    <w:p>
      <w:pPr>
        <w:ind w:firstLine="320" w:firstLineChars="100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ind w:firstLine="320" w:firstLineChars="100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网络培训视频网址：</w:t>
      </w:r>
    </w:p>
    <w:p>
      <w:pPr>
        <w:pStyle w:val="2"/>
        <w:shd w:val="clear" w:color="auto" w:fill="FFFFFF"/>
        <w:spacing w:before="250" w:beforeAutospacing="0" w:after="0" w:afterAutospacing="0" w:line="360" w:lineRule="auto"/>
        <w:ind w:firstLine="451"/>
        <w:rPr>
          <w:rFonts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t>1、采购人或采购代理培训网址：</w:t>
      </w:r>
    </w:p>
    <w:p>
      <w:pPr>
        <w:pStyle w:val="2"/>
        <w:shd w:val="clear" w:color="auto" w:fill="FFFFFF"/>
        <w:spacing w:before="250" w:beforeAutospacing="0" w:after="0" w:afterAutospacing="0" w:line="360" w:lineRule="auto"/>
        <w:ind w:firstLine="451"/>
        <w:rPr>
          <w:rFonts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"https://college.bqpoint.com/college/collegeclassdetail.html?ClassGuid=afe581e9-64b1-42a3-9913-3e3b10337daf/"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t>https://college.bqpoint.com/college/collegeclassdetail.html?ClassGuid=afe581e9-64b1-42a3-9913-3e3b10337daf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fldChar w:fldCharType="end"/>
      </w:r>
    </w:p>
    <w:p>
      <w:pPr>
        <w:pStyle w:val="2"/>
        <w:shd w:val="clear" w:color="auto" w:fill="FFFFFF"/>
        <w:spacing w:before="250" w:beforeAutospacing="0" w:after="0" w:afterAutospacing="0" w:line="360" w:lineRule="auto"/>
        <w:ind w:firstLine="338"/>
        <w:rPr>
          <w:rFonts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t>2、供应商培训网址：</w:t>
      </w:r>
    </w:p>
    <w:p>
      <w:pPr>
        <w:pStyle w:val="2"/>
        <w:shd w:val="clear" w:color="auto" w:fill="FFFFFF"/>
        <w:spacing w:before="250" w:beforeAutospacing="0" w:after="0" w:afterAutospacing="0" w:line="360" w:lineRule="auto"/>
        <w:ind w:firstLine="451"/>
        <w:rPr>
          <w:rFonts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"https://college.bqpoint.com/college/collegeclassdetail.html?ClassGuid=84a65e29-5968-4248-8b74-8b080aa66eca"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t>https://college.bqpoint.com/college/collegeclassdetail.html?ClassGuid=84a65e29-5968-4248-8b74-8b080aa66eca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shd w:val="clear" w:color="auto" w:fill="FFFFFF"/>
        </w:rPr>
        <w:fldChar w:fldCharType="end"/>
      </w:r>
    </w:p>
    <w:p>
      <w:pPr>
        <w:ind w:firstLine="480" w:firstLineChars="150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二、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系统操作手册下载网址：</w:t>
      </w:r>
    </w:p>
    <w:p>
      <w:pPr>
        <w:ind w:firstLine="480" w:firstLineChars="150"/>
        <w:rPr>
          <w:rFonts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auto"/>
          <w:sz w:val="32"/>
          <w:szCs w:val="32"/>
          <w:shd w:val="clear" w:color="auto" w:fill="FFFFFF"/>
        </w:rPr>
        <w:t>https://fwpt.csggzy.cn/spweb/CS/ServiceInteraction/indexMore.do?id=fdd6c8fc-bb0a-4c07-8715-d29609fc7a80</w:t>
      </w: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E4D19"/>
    <w:rsid w:val="67E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2019-06-21T08:45:00Z</dcterms:created>
  <dc:creator>Administrator</dc:creator>
  <cp:lastModifiedBy>Administrator</cp:lastModifiedBy>
  <dcterms:modified xsi:type="dcterms:W3CDTF">2019-06-21T08:54:45Z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